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A75" w:rsidRPr="005D2032" w:rsidRDefault="00E90A75" w:rsidP="005D2032">
      <w:pPr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5D2032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Додаток 1</w:t>
      </w:r>
    </w:p>
    <w:p w:rsidR="007E092C" w:rsidRDefault="00985EE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истема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автоматична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інфузійна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Infusomat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®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Compact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Plus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насос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волюметричний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інфузійний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арт.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8717050</w:t>
      </w:r>
    </w:p>
    <w:p w:rsidR="007E092C" w:rsidRDefault="00985EE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Медико-технічні вимоги.</w:t>
      </w:r>
      <w:bookmarkStart w:id="0" w:name="_GoBack"/>
      <w:bookmarkEnd w:id="0"/>
    </w:p>
    <w:p w:rsidR="007E092C" w:rsidRDefault="00985EE8">
      <w:pPr>
        <w:jc w:val="center"/>
        <w:rPr>
          <w:sz w:val="28"/>
          <w:lang w:val="uk-UA"/>
        </w:rPr>
      </w:pPr>
      <w:r>
        <w:rPr>
          <w:b/>
          <w:sz w:val="32"/>
          <w:szCs w:val="24"/>
        </w:rPr>
        <w:t>Код НК: 13217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828"/>
        <w:gridCol w:w="4535"/>
        <w:gridCol w:w="851"/>
      </w:tblGrid>
      <w:tr w:rsidR="007E092C">
        <w:trPr>
          <w:trHeight w:val="50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highlight w:val="lightGray"/>
                <w:lang w:val="uk-UA"/>
              </w:rPr>
              <w:t xml:space="preserve">Загальні вимоги </w:t>
            </w:r>
            <w:proofErr w:type="spellStart"/>
            <w:r>
              <w:rPr>
                <w:rFonts w:cstheme="minorHAnsi"/>
                <w:b/>
                <w:sz w:val="24"/>
                <w:szCs w:val="24"/>
                <w:highlight w:val="lightGray"/>
                <w:lang w:val="uk-UA"/>
              </w:rPr>
              <w:t>Волюметричний</w:t>
            </w:r>
            <w:proofErr w:type="spellEnd"/>
            <w:r>
              <w:rPr>
                <w:rFonts w:cstheme="minorHAnsi"/>
                <w:b/>
                <w:sz w:val="24"/>
                <w:szCs w:val="24"/>
                <w:highlight w:val="lightGray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highlight w:val="lightGray"/>
                <w:lang w:val="uk-UA"/>
              </w:rPr>
              <w:t>інфузійний</w:t>
            </w:r>
            <w:proofErr w:type="spellEnd"/>
            <w:r>
              <w:rPr>
                <w:rFonts w:cstheme="minorHAnsi"/>
                <w:b/>
                <w:sz w:val="24"/>
                <w:szCs w:val="24"/>
                <w:highlight w:val="lightGray"/>
                <w:lang w:val="uk-UA"/>
              </w:rPr>
              <w:t xml:space="preserve"> насос</w:t>
            </w: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Реєстраційне посвідчення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Наявність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ризначений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для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застосування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theme="minorHAnsi"/>
                <w:sz w:val="20"/>
                <w:szCs w:val="20"/>
              </w:rPr>
              <w:t>дорослих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дітей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cstheme="minorHAnsi"/>
                <w:sz w:val="20"/>
                <w:szCs w:val="20"/>
              </w:rPr>
              <w:t>новонароджених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періодичного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або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безперервного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парентерального </w:t>
            </w:r>
            <w:proofErr w:type="spellStart"/>
            <w:r>
              <w:rPr>
                <w:rFonts w:cstheme="minorHAnsi"/>
                <w:sz w:val="20"/>
                <w:szCs w:val="20"/>
              </w:rPr>
              <w:t>чи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cstheme="minorHAnsi"/>
                <w:sz w:val="20"/>
                <w:szCs w:val="20"/>
              </w:rPr>
              <w:t>нтерального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розчинів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стандартним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шляхом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, також для переливання крові чи препаратів крові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підготовленим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медперсоналом</w:t>
            </w:r>
            <w:r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Інструкція по використанню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українською мовою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6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дисплей має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eastAsia="RotisSansSerifW1G-Regular" w:cstheme="minorHAnsi"/>
                <w:sz w:val="20"/>
                <w:szCs w:val="20"/>
              </w:rPr>
            </w:pPr>
            <w:proofErr w:type="spellStart"/>
            <w:r>
              <w:rPr>
                <w:rFonts w:eastAsia="RotisSansSerifW1G-Regular" w:cstheme="minorHAnsi"/>
                <w:sz w:val="20"/>
                <w:szCs w:val="20"/>
              </w:rPr>
              <w:t>Кольорова</w:t>
            </w:r>
            <w:proofErr w:type="spellEnd"/>
            <w:r>
              <w:rPr>
                <w:rFonts w:eastAsia="RotisSansSerifW1G-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RotisSansSerifW1G-Regular" w:cstheme="minorHAnsi"/>
                <w:sz w:val="20"/>
                <w:szCs w:val="20"/>
              </w:rPr>
              <w:t>матриця</w:t>
            </w:r>
            <w:proofErr w:type="spellEnd"/>
            <w:r>
              <w:rPr>
                <w:rFonts w:eastAsia="RotisSansSerifW1G-Regular" w:cstheme="minorHAnsi"/>
                <w:sz w:val="20"/>
                <w:szCs w:val="20"/>
              </w:rPr>
              <w:t xml:space="preserve"> 2,4’’ TFT, 240 x 320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RotisSansSerifW1G-Regular" w:cstheme="minorHAnsi"/>
                <w:sz w:val="20"/>
                <w:szCs w:val="20"/>
              </w:rPr>
              <w:t>пікселів</w:t>
            </w:r>
            <w:proofErr w:type="spellEnd"/>
            <w:r>
              <w:rPr>
                <w:rFonts w:eastAsia="RotisSansSerifW1G-Regular" w:cstheme="minorHAnsi"/>
                <w:sz w:val="20"/>
                <w:szCs w:val="20"/>
              </w:rPr>
              <w:t xml:space="preserve">, 262 тис. </w:t>
            </w:r>
            <w:proofErr w:type="spellStart"/>
            <w:r>
              <w:rPr>
                <w:rFonts w:eastAsia="RotisSansSerifW1G-Regular" w:cstheme="minorHAnsi"/>
                <w:sz w:val="20"/>
                <w:szCs w:val="20"/>
              </w:rPr>
              <w:t>кольорів</w:t>
            </w:r>
            <w:proofErr w:type="spellEnd"/>
            <w:r>
              <w:rPr>
                <w:rFonts w:eastAsia="RotisSansSerifW1G-Regular" w:cstheme="minorHAnsi"/>
                <w:sz w:val="20"/>
                <w:szCs w:val="20"/>
              </w:rPr>
              <w:t xml:space="preserve">, кут </w:t>
            </w:r>
            <w:proofErr w:type="spellStart"/>
            <w:r>
              <w:rPr>
                <w:rFonts w:eastAsia="RotisSansSerifW1G-Regular" w:cstheme="minorHAnsi"/>
                <w:sz w:val="20"/>
                <w:szCs w:val="20"/>
              </w:rPr>
              <w:t>огляду</w:t>
            </w:r>
            <w:proofErr w:type="spellEnd"/>
            <w:r>
              <w:rPr>
                <w:rFonts w:eastAsia="RotisSansSerifW1G-Regular" w:cstheme="minorHAnsi"/>
                <w:sz w:val="20"/>
                <w:szCs w:val="20"/>
              </w:rPr>
              <w:t>: до 80°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 w:rsidRPr="00985EE8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Підтримуються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інфузійні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лінії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Набір для внутрішньовенного введення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Infusomat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®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plus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Line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Точність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інфузії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 xml:space="preserve">±5 %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відповідно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до IEC/EN 60601-2-24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0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в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режимі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KVO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eastAsia="ArialMT" w:cstheme="minorHAnsi"/>
                <w:sz w:val="20"/>
                <w:szCs w:val="20"/>
                <w:lang w:val="uk-UA"/>
              </w:rPr>
              <w:t>не більше</w:t>
            </w:r>
            <w:r>
              <w:rPr>
                <w:rFonts w:eastAsia="ArialMT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10 мл/год: 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режимі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KVO 3 мл/год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  <w:lang w:val="uk-UA"/>
              </w:rPr>
              <w:t>менше</w:t>
            </w:r>
            <w:r>
              <w:rPr>
                <w:rFonts w:cstheme="minorHAnsi"/>
                <w:sz w:val="20"/>
                <w:szCs w:val="20"/>
              </w:rPr>
              <w:t xml:space="preserve"> 10 мл/год: 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режимі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KVO 1 мл/год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  <w:lang w:val="uk-UA"/>
              </w:rPr>
              <w:t>менше</w:t>
            </w:r>
            <w:r>
              <w:rPr>
                <w:rFonts w:cstheme="minorHAnsi"/>
                <w:sz w:val="20"/>
                <w:szCs w:val="20"/>
              </w:rPr>
              <w:t xml:space="preserve"> 1 мл/год: 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режимі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KVO = 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налаштована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cstheme="minorHAnsi"/>
                <w:sz w:val="20"/>
                <w:szCs w:val="20"/>
              </w:rPr>
              <w:t>допомогою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сервісної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програми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замовчуванням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0,1 мл/год),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або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поточна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швидкість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якщо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вона </w:t>
            </w:r>
            <w:proofErr w:type="spellStart"/>
            <w:r>
              <w:rPr>
                <w:rFonts w:cstheme="minorHAnsi"/>
                <w:sz w:val="20"/>
                <w:szCs w:val="20"/>
              </w:rPr>
              <w:t>нижча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E092C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рівні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оклюзійного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тиску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яких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активується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сигнал </w:t>
            </w:r>
            <w:proofErr w:type="spellStart"/>
            <w:r>
              <w:rPr>
                <w:rFonts w:cstheme="minorHAnsi"/>
                <w:sz w:val="20"/>
                <w:szCs w:val="20"/>
              </w:rPr>
              <w:t>тривоги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рівнів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0,067</w:t>
            </w:r>
            <w:r>
              <w:rPr>
                <w:rFonts w:cstheme="minorHAnsi"/>
                <w:sz w:val="20"/>
                <w:szCs w:val="20"/>
              </w:rPr>
              <w:t xml:space="preserve"> бар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(50 мм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рт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. Ст.) до 1,0 бар (750 мм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рт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. Ст.)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Після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усунення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оклюзії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болюс буде автоматично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зменшений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Сигнали тривоги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Попереджувальні сигнали (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інфузія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не припиняється)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Аварійні сигнали (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інфузія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припиняється)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</w:t>
            </w:r>
            <w:proofErr w:type="spellStart"/>
            <w:r>
              <w:rPr>
                <w:rFonts w:cstheme="minorHAnsi"/>
                <w:sz w:val="20"/>
                <w:szCs w:val="20"/>
              </w:rPr>
              <w:t>азначення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часу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>00:01 год – 99:59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Детектор повітря (в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лнії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виявлення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бульбашок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повітря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≥0,01 мл.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Сигнал </w:t>
            </w:r>
            <w:proofErr w:type="spellStart"/>
            <w:r>
              <w:rPr>
                <w:rFonts w:cstheme="minorHAnsi"/>
                <w:sz w:val="20"/>
                <w:szCs w:val="20"/>
              </w:rPr>
              <w:t>тривоги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виявленні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окремих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б</w:t>
            </w:r>
            <w:proofErr w:type="spellStart"/>
            <w:r>
              <w:rPr>
                <w:rFonts w:cstheme="minorHAnsi"/>
                <w:sz w:val="20"/>
                <w:szCs w:val="20"/>
              </w:rPr>
              <w:t>ульбашок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повітря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0,02 – 0,3 мл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(стандартно 0,3 мл)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Варіанти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болюсного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введення: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pStyle w:val="a8"/>
              <w:widowControl w:val="0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Болюсне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введення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в ручному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режимі</w:t>
            </w:r>
            <w:proofErr w:type="spellEnd"/>
          </w:p>
          <w:p w:rsidR="007E092C" w:rsidRDefault="00985EE8">
            <w:pPr>
              <w:pStyle w:val="a8"/>
              <w:widowControl w:val="0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Болюсне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введення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з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попередньо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заданим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об’ємом</w:t>
            </w:r>
            <w:proofErr w:type="spellEnd"/>
          </w:p>
          <w:p w:rsidR="007E092C" w:rsidRDefault="00985EE8">
            <w:pPr>
              <w:pStyle w:val="a8"/>
              <w:widowControl w:val="0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Болюсне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введення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з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попередньо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заданими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об’ємом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і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тривалістю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6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Максимальний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об’єм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болюсного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після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зменшення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болюсу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eastAsia="ArialMT" w:cstheme="minorHAnsi"/>
                <w:sz w:val="20"/>
                <w:szCs w:val="20"/>
                <w:lang w:val="uk-UA"/>
              </w:rPr>
              <w:t xml:space="preserve">Не більше </w:t>
            </w:r>
            <w:r>
              <w:rPr>
                <w:rFonts w:eastAsia="ArialMT" w:cstheme="minorHAnsi"/>
                <w:sz w:val="20"/>
                <w:szCs w:val="20"/>
              </w:rPr>
              <w:t>0,2 мл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Зазначення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об’єму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інфузії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eastAsia="ArialMT"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 xml:space="preserve">0,1 мл – 9 999 мл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кроками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по 0,01 мл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RotisSansSerifW1G-XBold" w:cstheme="minorHAnsi"/>
                <w:bCs/>
                <w:sz w:val="20"/>
                <w:szCs w:val="20"/>
              </w:rPr>
              <w:t>швидкість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eastAsia="RotisSansSerifW1G-Regular" w:cstheme="minorHAnsi"/>
                <w:sz w:val="20"/>
                <w:szCs w:val="20"/>
              </w:rPr>
              <w:t>0,1– 1200 мл/год</w:t>
            </w:r>
            <w:r>
              <w:rPr>
                <w:rFonts w:eastAsia="RotisSansSerifW1G-Regular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кроками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по 0,01 мл/год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варіанти д</w:t>
            </w:r>
            <w:proofErr w:type="spellStart"/>
            <w:r>
              <w:rPr>
                <w:rFonts w:cstheme="minorHAnsi"/>
                <w:sz w:val="20"/>
                <w:szCs w:val="20"/>
              </w:rPr>
              <w:t>іапазон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>у</w:t>
            </w:r>
            <w:r>
              <w:rPr>
                <w:rFonts w:cstheme="minorHAnsi"/>
                <w:sz w:val="20"/>
                <w:szCs w:val="20"/>
              </w:rPr>
              <w:t xml:space="preserve"> звукового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 xml:space="preserve">сигналу </w:t>
            </w:r>
            <w:proofErr w:type="spellStart"/>
            <w:r>
              <w:rPr>
                <w:rFonts w:cstheme="minorHAnsi"/>
                <w:sz w:val="20"/>
                <w:szCs w:val="20"/>
              </w:rPr>
              <w:t>тривоги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Дев’ять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рівнів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45 дБ (А) до 75 дБ (А)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варіанти введення даних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 введенні двох з трьох параметрів: швидкості об’єму та часу. Третій вираховується автоматично.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Можливість бібліотеки препаратів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 3000 назв у 30 категорій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Бажаний клас безпеки електроприладу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Згідно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з директивою 93/42/EEC: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IIb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Згідно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з EN 60601-1: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Пристрій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захистом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II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класу</w:t>
            </w:r>
            <w:proofErr w:type="spellEnd"/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Виріб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типу CF </w:t>
            </w:r>
            <w:proofErr w:type="spellStart"/>
            <w:r>
              <w:rPr>
                <w:rFonts w:cstheme="minorHAnsi"/>
                <w:sz w:val="20"/>
                <w:szCs w:val="20"/>
              </w:rPr>
              <w:t>із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захистом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дефібриляції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10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Бажаний з</w:t>
            </w:r>
            <w:proofErr w:type="spellStart"/>
            <w:r>
              <w:rPr>
                <w:rFonts w:cstheme="minorHAnsi"/>
                <w:sz w:val="20"/>
                <w:szCs w:val="20"/>
              </w:rPr>
              <w:t>ахист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вологи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IP34</w:t>
            </w:r>
          </w:p>
          <w:p w:rsidR="007E092C" w:rsidRDefault="00985EE8">
            <w:pPr>
              <w:pStyle w:val="a8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захист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від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твердих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предметів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діаметром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більше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2,5 мм</w:t>
            </w:r>
          </w:p>
          <w:p w:rsidR="007E092C" w:rsidRDefault="00985EE8">
            <w:pPr>
              <w:pStyle w:val="a8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захист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від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бризок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води з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усіх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сторін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Бажане д</w:t>
            </w:r>
            <w:proofErr w:type="spellStart"/>
            <w:r>
              <w:rPr>
                <w:rFonts w:cstheme="minorHAnsi"/>
                <w:sz w:val="20"/>
                <w:szCs w:val="20"/>
              </w:rPr>
              <w:t>жерело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живлення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pStyle w:val="a8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100–240 В, 50–60 Гц,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підключення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через кабель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живлення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або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станцію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compactplus</w:t>
            </w:r>
            <w:proofErr w:type="spellEnd"/>
          </w:p>
          <w:p w:rsidR="007E092C" w:rsidRDefault="00985EE8">
            <w:pPr>
              <w:pStyle w:val="a8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Інтерфейсний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кабель CP 12 В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пост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стр. 12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Очікуване с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поживання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>&lt;20 Вт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10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Бажані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характеристики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внутрішн</w:t>
            </w:r>
            <w:r>
              <w:rPr>
                <w:rFonts w:cstheme="minorHAnsi"/>
                <w:sz w:val="20"/>
                <w:szCs w:val="20"/>
                <w:lang w:val="uk-UA"/>
              </w:rPr>
              <w:t>ього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акумулятор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Літій-іонний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аккумулятор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 xml:space="preserve">Час </w:t>
            </w:r>
            <w:proofErr w:type="spellStart"/>
            <w:r>
              <w:rPr>
                <w:rFonts w:cstheme="minorHAnsi"/>
                <w:sz w:val="20"/>
                <w:szCs w:val="20"/>
              </w:rPr>
              <w:t>роботи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до</w:t>
            </w:r>
            <w:r>
              <w:rPr>
                <w:rFonts w:cstheme="minorHAnsi"/>
                <w:sz w:val="20"/>
                <w:szCs w:val="20"/>
              </w:rPr>
              <w:t xml:space="preserve"> 6 год при 25 мл/год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>Час зарядки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до</w:t>
            </w:r>
            <w:r>
              <w:rPr>
                <w:rFonts w:cstheme="minorHAnsi"/>
                <w:sz w:val="20"/>
                <w:szCs w:val="20"/>
              </w:rPr>
              <w:t xml:space="preserve"> 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10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Апаратний інтерфейс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Роз’єм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підключення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cstheme="minorHAnsi"/>
                <w:sz w:val="20"/>
                <w:szCs w:val="20"/>
              </w:rPr>
              <w:t>електромережі</w:t>
            </w:r>
            <w:proofErr w:type="spellEnd"/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Додатковий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порт для </w:t>
            </w:r>
            <w:proofErr w:type="spellStart"/>
            <w:r>
              <w:rPr>
                <w:rFonts w:cstheme="minorHAnsi"/>
                <w:sz w:val="20"/>
                <w:szCs w:val="20"/>
              </w:rPr>
              <w:t>інтерфейсного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кабелю 12 В CP і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системи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виклику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персоналу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Інфрачервоний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порт для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зв’язку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між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приладами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однієї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станції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Протокол змін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Запис 1000 останніх подій та 100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пов</w:t>
            </w:r>
            <w:proofErr w:type="spellEnd"/>
            <w:r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язаних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з діагностикою системи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Очікуване с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поживання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струму/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зарядний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>струм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Maкс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0,6 </w:t>
            </w:r>
            <w:proofErr w:type="spellStart"/>
            <w:r>
              <w:rPr>
                <w:rFonts w:cstheme="minorHAnsi"/>
                <w:sz w:val="20"/>
                <w:szCs w:val="20"/>
              </w:rPr>
              <w:t>Aeff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(тип. &lt;0,1 </w:t>
            </w:r>
            <w:proofErr w:type="spellStart"/>
            <w:r>
              <w:rPr>
                <w:rFonts w:cstheme="minorHAnsi"/>
                <w:sz w:val="20"/>
                <w:szCs w:val="20"/>
              </w:rPr>
              <w:t>Aeff</w:t>
            </w:r>
            <w:proofErr w:type="spellEnd"/>
            <w:r>
              <w:rPr>
                <w:rFonts w:cstheme="minorHAnsi"/>
                <w:sz w:val="20"/>
                <w:szCs w:val="20"/>
              </w:rPr>
              <w:t>) при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100–240 В, 50–60 Гц</w:t>
            </w:r>
          </w:p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Maкс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1,5 A (тип. &lt;0,5 A) при 12 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>ЕМС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</w:rPr>
              <w:t>IEC/EN 60601-1-2 / 60601-2-24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Гарантія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60 місяців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Інтервал ТО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24 місяці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</w:tr>
      <w:tr w:rsidR="007E092C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Сервісна служба на території України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985EE8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Наявність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2C" w:rsidRDefault="007E092C">
            <w:pPr>
              <w:widowControl w:val="0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</w:tbl>
    <w:p w:rsidR="007E092C" w:rsidRDefault="007E092C"/>
    <w:p w:rsidR="007E092C" w:rsidRDefault="007E092C"/>
    <w:sectPr w:rsidR="007E092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tisSansSerifW1G-Regular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RotisSansSerifW1G-X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A5EBB"/>
    <w:multiLevelType w:val="multilevel"/>
    <w:tmpl w:val="F52E6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D84A57"/>
    <w:multiLevelType w:val="multilevel"/>
    <w:tmpl w:val="52E0C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FD434D"/>
    <w:multiLevelType w:val="multilevel"/>
    <w:tmpl w:val="4BE042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32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2C"/>
    <w:rsid w:val="005D2032"/>
    <w:rsid w:val="007929D9"/>
    <w:rsid w:val="007E092C"/>
    <w:rsid w:val="00985EE8"/>
    <w:rsid w:val="00E9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1B6DD-0455-49A0-BCD0-998F4C20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8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354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90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a38ae839-16cf-4299-b6bb-fdb5ae18fd90">NTEEM5YWMJR4-2070176257-238811</_dlc_DocId>
    <TaxCatchAll xmlns="a38ae839-16cf-4299-b6bb-fdb5ae18fd90" xsi:nil="true"/>
    <EISColCompany xmlns="06dd7db3-2e72-47be-aeb3-e0883d579c8c" xsi:nil="true"/>
    <_dlc_DocIdUrl xmlns="a38ae839-16cf-4299-b6bb-fdb5ae18fd90">
      <Url>https://bbraun.sharepoint.com/sites/bbraun_eis_ualo_cs/_layouts/15/DocIdRedir.aspx?ID=NTEEM5YWMJR4-2070176257-238811</Url>
      <Description>NTEEM5YWMJR4-2070176257-238811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lcf76f155ced4ddcb4097134ff3c332f xmlns="f28d6bfa-5719-40c6-82ee-4b1df5b4f1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778589A539D42B8ED22526ED6FB2C" ma:contentTypeVersion="17" ma:contentTypeDescription="Создание документа." ma:contentTypeScope="" ma:versionID="18d8fb20f3664c3897bb58e901dbee00">
  <xsd:schema xmlns:xsd="http://www.w3.org/2001/XMLSchema" xmlns:xs="http://www.w3.org/2001/XMLSchema" xmlns:p="http://schemas.microsoft.com/office/2006/metadata/properties" xmlns:ns2="a38ae839-16cf-4299-b6bb-fdb5ae18fd90" xmlns:ns3="06dd7db3-2e72-47be-aeb3-e0883d579c8c" xmlns:ns4="f28d6bfa-5719-40c6-82ee-4b1df5b4f180" targetNamespace="http://schemas.microsoft.com/office/2006/metadata/properties" ma:root="true" ma:fieldsID="14806ee4611ff00a7608ba28d9bdb112" ns2:_="" ns3:_="" ns4:_="">
    <xsd:import namespace="a38ae839-16cf-4299-b6bb-fdb5ae18fd90"/>
    <xsd:import namespace="06dd7db3-2e72-47be-aeb3-e0883d579c8c"/>
    <xsd:import namespace="f28d6bfa-5719-40c6-82ee-4b1df5b4f1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e839-16cf-4299-b6bb-fdb5ae18fd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04f8e8c0-0f72-4cda-b449-8c8e36524cb5}" ma:internalName="TaxCatchAll" ma:showField="CatchAllData" ma:web="a38ae839-16cf-4299-b6bb-fdb5ae18f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4f8e8c0-0f72-4cda-b449-8c8e36524cb5}" ma:internalName="TaxCatchAllLabel" ma:readOnly="true" ma:showField="CatchAllDataLabel" ma:web="a38ae839-16cf-4299-b6bb-fdb5ae18f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6bfa-5719-40c6-82ee-4b1df5b4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E7E79A-042C-4857-9819-165549AA4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46D06-4D2A-4031-A9ED-8493118652E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a38ae839-16cf-4299-b6bb-fdb5ae18fd90"/>
    <ds:schemaRef ds:uri="f28d6bfa-5719-40c6-82ee-4b1df5b4f180"/>
  </ds:schemaRefs>
</ds:datastoreItem>
</file>

<file path=customXml/itemProps3.xml><?xml version="1.0" encoding="utf-8"?>
<ds:datastoreItem xmlns:ds="http://schemas.openxmlformats.org/officeDocument/2006/customXml" ds:itemID="{4CBE4783-2B17-4370-A06C-4DAE74947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ae839-16cf-4299-b6bb-fdb5ae18fd90"/>
    <ds:schemaRef ds:uri="06dd7db3-2e72-47be-aeb3-e0883d579c8c"/>
    <ds:schemaRef ds:uri="f28d6bfa-5719-40c6-82ee-4b1df5b4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33C09-CD43-4EAF-B735-5477210FEE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 Oliinyk</dc:creator>
  <dc:description/>
  <cp:lastModifiedBy>Solomiya Koronenko</cp:lastModifiedBy>
  <cp:revision>2</cp:revision>
  <dcterms:created xsi:type="dcterms:W3CDTF">2023-03-24T14:48:00Z</dcterms:created>
  <dcterms:modified xsi:type="dcterms:W3CDTF">2023-03-24T14:48:00Z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0x01010008B778589A539D42B8ED22526ED6FB2C</vt:lpwstr>
  </property>
  <property fmtid="{D5CDD505-2E9C-101B-9397-08002B2CF9AE}" pid="4" name="EISColCountry">
    <vt:lpwstr/>
  </property>
  <property fmtid="{D5CDD505-2E9C-101B-9397-08002B2CF9AE}" pid="5" name="EISColDivision">
    <vt:lpwstr/>
  </property>
  <property fmtid="{D5CDD505-2E9C-101B-9397-08002B2CF9AE}" pid="6" name="MSIP_Label_97735299-2a7d-4f7d-99cc-db352b8b5a9b_ActionId">
    <vt:lpwstr>4141c116-0be3-4f86-a2ae-f7b7fdc35b2e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Enabled">
    <vt:lpwstr>True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97735299-2a7d-4f7d-99cc-db352b8b5a9b_Name">
    <vt:lpwstr>Confidential</vt:lpwstr>
  </property>
  <property fmtid="{D5CDD505-2E9C-101B-9397-08002B2CF9AE}" pid="11" name="MSIP_Label_97735299-2a7d-4f7d-99cc-db352b8b5a9b_Owner">
    <vt:lpwstr>rodion.oliinyk@bbraun.com</vt:lpwstr>
  </property>
  <property fmtid="{D5CDD505-2E9C-101B-9397-08002B2CF9AE}" pid="12" name="MSIP_Label_97735299-2a7d-4f7d-99cc-db352b8b5a9b_SetDate">
    <vt:lpwstr>2022-02-11T09:25:52.4997065Z</vt:lpwstr>
  </property>
  <property fmtid="{D5CDD505-2E9C-101B-9397-08002B2CF9AE}" pid="13" name="MSIP_Label_97735299-2a7d-4f7d-99cc-db352b8b5a9b_SiteId">
    <vt:lpwstr>15d1bef2-0a6a-46f9-be4c-023279325e51</vt:lpwstr>
  </property>
  <property fmtid="{D5CDD505-2E9C-101B-9397-08002B2CF9AE}" pid="14" name="MSIP_Label_fd058493-e43f-432e-b8cc-adb7daa46640_ActionId">
    <vt:lpwstr>4141c116-0be3-4f86-a2ae-f7b7fdc35b2e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Enabled">
    <vt:lpwstr>True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Name">
    <vt:lpwstr>Unprotected</vt:lpwstr>
  </property>
  <property fmtid="{D5CDD505-2E9C-101B-9397-08002B2CF9AE}" pid="19" name="MSIP_Label_fd058493-e43f-432e-b8cc-adb7daa46640_Owner">
    <vt:lpwstr>rodion.oliinyk@bbraun.com</vt:lpwstr>
  </property>
  <property fmtid="{D5CDD505-2E9C-101B-9397-08002B2CF9AE}" pid="20" name="MSIP_Label_fd058493-e43f-432e-b8cc-adb7daa46640_Parent">
    <vt:lpwstr>97735299-2a7d-4f7d-99cc-db352b8b5a9b</vt:lpwstr>
  </property>
  <property fmtid="{D5CDD505-2E9C-101B-9397-08002B2CF9AE}" pid="21" name="MSIP_Label_fd058493-e43f-432e-b8cc-adb7daa46640_SetDate">
    <vt:lpwstr>2022-02-11T09:25:52.4997065Z</vt:lpwstr>
  </property>
  <property fmtid="{D5CDD505-2E9C-101B-9397-08002B2CF9AE}" pid="22" name="MSIP_Label_fd058493-e43f-432e-b8cc-adb7daa46640_SiteId">
    <vt:lpwstr>15d1bef2-0a6a-46f9-be4c-023279325e51</vt:lpwstr>
  </property>
  <property fmtid="{D5CDD505-2E9C-101B-9397-08002B2CF9AE}" pid="23" name="MediaServiceImageTags">
    <vt:lpwstr/>
  </property>
  <property fmtid="{D5CDD505-2E9C-101B-9397-08002B2CF9AE}" pid="24" name="Order">
    <vt:r8>187900</vt:r8>
  </property>
  <property fmtid="{D5CDD505-2E9C-101B-9397-08002B2CF9AE}" pid="25" name="Sensitivity">
    <vt:lpwstr>Confidential Unprotected</vt:lpwstr>
  </property>
  <property fmtid="{D5CDD505-2E9C-101B-9397-08002B2CF9AE}" pid="26" name="TriggerFlowInfo">
    <vt:lpwstr/>
  </property>
  <property fmtid="{D5CDD505-2E9C-101B-9397-08002B2CF9AE}" pid="27" name="_ExtendedDescription">
    <vt:lpwstr/>
  </property>
  <property fmtid="{D5CDD505-2E9C-101B-9397-08002B2CF9AE}" pid="28" name="_dlc_DocIdItemGuid">
    <vt:lpwstr>36f64713-6c21-4775-881a-5d25b545fc56</vt:lpwstr>
  </property>
</Properties>
</file>